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4580" w14:textId="4F1AED22" w:rsidR="00787E73" w:rsidRPr="00493A9D" w:rsidRDefault="00305CF4" w:rsidP="00493A9D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93A9D">
        <w:rPr>
          <w:rFonts w:ascii="Arial" w:hAnsi="Arial" w:cs="Arial"/>
          <w:b/>
          <w:bCs/>
          <w:sz w:val="32"/>
          <w:szCs w:val="32"/>
        </w:rPr>
        <w:t xml:space="preserve">Escape </w:t>
      </w:r>
      <w:proofErr w:type="spellStart"/>
      <w:r w:rsidRPr="00493A9D">
        <w:rPr>
          <w:rFonts w:ascii="Arial" w:hAnsi="Arial" w:cs="Arial"/>
          <w:b/>
          <w:bCs/>
          <w:sz w:val="32"/>
          <w:szCs w:val="32"/>
        </w:rPr>
        <w:t>game</w:t>
      </w:r>
      <w:proofErr w:type="spellEnd"/>
      <w:r w:rsidRPr="00493A9D">
        <w:rPr>
          <w:rFonts w:ascii="Arial" w:hAnsi="Arial" w:cs="Arial"/>
          <w:b/>
          <w:bCs/>
          <w:sz w:val="32"/>
          <w:szCs w:val="32"/>
        </w:rPr>
        <w:t> : Le tuteur fou</w:t>
      </w:r>
    </w:p>
    <w:p w14:paraId="47286BFF" w14:textId="77777777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</w:p>
    <w:p w14:paraId="1BE96B71" w14:textId="1CFA594E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b/>
          <w:bCs/>
        </w:rPr>
        <w:t>Objectif</w:t>
      </w:r>
      <w:r w:rsidRPr="0079189E">
        <w:rPr>
          <w:rFonts w:ascii="Arial" w:hAnsi="Arial" w:cs="Arial"/>
        </w:rPr>
        <w:t xml:space="preserve"> : réviser les notions de biologie moléculaire en TSTL (voir en BTS </w:t>
      </w:r>
      <w:proofErr w:type="spellStart"/>
      <w:r w:rsidRPr="0079189E">
        <w:rPr>
          <w:rFonts w:ascii="Arial" w:hAnsi="Arial" w:cs="Arial"/>
        </w:rPr>
        <w:t>biotRP</w:t>
      </w:r>
      <w:proofErr w:type="spellEnd"/>
      <w:r w:rsidRPr="0079189E">
        <w:rPr>
          <w:rFonts w:ascii="Arial" w:hAnsi="Arial" w:cs="Arial"/>
        </w:rPr>
        <w:t xml:space="preserve"> en 1</w:t>
      </w:r>
      <w:r w:rsidRPr="0079189E">
        <w:rPr>
          <w:rFonts w:ascii="Arial" w:hAnsi="Arial" w:cs="Arial"/>
          <w:vertAlign w:val="superscript"/>
        </w:rPr>
        <w:t>ère</w:t>
      </w:r>
      <w:r w:rsidRPr="0079189E">
        <w:rPr>
          <w:rFonts w:ascii="Arial" w:hAnsi="Arial" w:cs="Arial"/>
        </w:rPr>
        <w:t xml:space="preserve"> année avec une aide plus restreinte). </w:t>
      </w:r>
    </w:p>
    <w:p w14:paraId="6E144491" w14:textId="77777777" w:rsidR="00BA3B94" w:rsidRPr="0079189E" w:rsidRDefault="00BA3B94" w:rsidP="0079189E">
      <w:pPr>
        <w:spacing w:line="276" w:lineRule="auto"/>
        <w:jc w:val="both"/>
        <w:rPr>
          <w:rFonts w:ascii="Arial" w:hAnsi="Arial" w:cs="Arial"/>
        </w:rPr>
      </w:pPr>
    </w:p>
    <w:p w14:paraId="3BEA9D7D" w14:textId="52FF9DB6" w:rsidR="00BA3B94" w:rsidRDefault="00BA3B94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b/>
          <w:bCs/>
        </w:rPr>
        <w:t>Préparation</w:t>
      </w:r>
      <w:r w:rsidRPr="0079189E">
        <w:rPr>
          <w:rFonts w:ascii="Arial" w:hAnsi="Arial" w:cs="Arial"/>
        </w:rPr>
        <w:t xml:space="preserve"> : </w:t>
      </w:r>
      <w:r w:rsidR="004C7579">
        <w:rPr>
          <w:rFonts w:ascii="Arial" w:hAnsi="Arial" w:cs="Arial"/>
        </w:rPr>
        <w:t>L</w:t>
      </w:r>
      <w:r w:rsidRPr="0079189E">
        <w:rPr>
          <w:rFonts w:ascii="Arial" w:hAnsi="Arial" w:cs="Arial"/>
        </w:rPr>
        <w:t xml:space="preserve">es 8 cartes de la page 2 doivent être découpées ainsi que les 6 cartes des p 3 et 4.  Les pages 5 et 6 doivent être imprimés </w:t>
      </w:r>
      <w:r w:rsidRPr="004C7579">
        <w:rPr>
          <w:rFonts w:ascii="Arial" w:hAnsi="Arial" w:cs="Arial"/>
          <w:b/>
          <w:bCs/>
        </w:rPr>
        <w:t xml:space="preserve">en recto verso </w:t>
      </w:r>
      <w:r w:rsidR="004C7579" w:rsidRPr="004C7579">
        <w:rPr>
          <w:rFonts w:ascii="Arial" w:hAnsi="Arial" w:cs="Arial"/>
          <w:b/>
          <w:bCs/>
        </w:rPr>
        <w:t>et en couleur</w:t>
      </w:r>
      <w:r w:rsidR="004C7579">
        <w:rPr>
          <w:rFonts w:ascii="Arial" w:hAnsi="Arial" w:cs="Arial"/>
        </w:rPr>
        <w:t xml:space="preserve"> </w:t>
      </w:r>
      <w:r w:rsidRPr="0079189E">
        <w:rPr>
          <w:rFonts w:ascii="Arial" w:hAnsi="Arial" w:cs="Arial"/>
        </w:rPr>
        <w:t xml:space="preserve">(le labyrinthe </w:t>
      </w:r>
      <w:r w:rsidR="004C7579">
        <w:rPr>
          <w:rFonts w:ascii="Arial" w:hAnsi="Arial" w:cs="Arial"/>
        </w:rPr>
        <w:t xml:space="preserve">p6 </w:t>
      </w:r>
      <w:r w:rsidRPr="0079189E">
        <w:rPr>
          <w:rFonts w:ascii="Arial" w:hAnsi="Arial" w:cs="Arial"/>
        </w:rPr>
        <w:t>est au dos des cartes</w:t>
      </w:r>
      <w:r w:rsidR="004C7579">
        <w:rPr>
          <w:rFonts w:ascii="Arial" w:hAnsi="Arial" w:cs="Arial"/>
        </w:rPr>
        <w:t xml:space="preserve"> p5</w:t>
      </w:r>
      <w:r w:rsidRPr="0079189E">
        <w:rPr>
          <w:rFonts w:ascii="Arial" w:hAnsi="Arial" w:cs="Arial"/>
        </w:rPr>
        <w:t>) et découper en 4 cartes (trouver et assembler le labyrinthe fait partie des énigmes). Le frigo p7 doit être découp</w:t>
      </w:r>
      <w:r w:rsidR="004C7579">
        <w:rPr>
          <w:rFonts w:ascii="Arial" w:hAnsi="Arial" w:cs="Arial"/>
        </w:rPr>
        <w:t>é</w:t>
      </w:r>
      <w:r w:rsidRPr="0079189E">
        <w:rPr>
          <w:rFonts w:ascii="Arial" w:hAnsi="Arial" w:cs="Arial"/>
        </w:rPr>
        <w:t xml:space="preserve"> en 1 morceau et la p8 ne doit pas être découpée. La page 9 doit être imprimée et découpée également mais pas la 10 (elle contient les solutions pour le professeur uniquement). La 11 n’a pas besoin d’être découpée. </w:t>
      </w:r>
    </w:p>
    <w:p w14:paraId="177BDA3D" w14:textId="77777777" w:rsidR="00493A9D" w:rsidRDefault="00493A9D" w:rsidP="0079189E">
      <w:pPr>
        <w:spacing w:line="276" w:lineRule="auto"/>
        <w:jc w:val="both"/>
        <w:rPr>
          <w:rFonts w:ascii="Arial" w:hAnsi="Arial" w:cs="Arial"/>
        </w:rPr>
      </w:pPr>
    </w:p>
    <w:p w14:paraId="392E015B" w14:textId="58BC2E41" w:rsidR="00493A9D" w:rsidRPr="0079189E" w:rsidRDefault="00493A9D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b/>
          <w:bCs/>
        </w:rPr>
        <w:t>Durée</w:t>
      </w:r>
      <w:r>
        <w:rPr>
          <w:rFonts w:ascii="Arial" w:hAnsi="Arial" w:cs="Arial"/>
        </w:rPr>
        <w:t> : 2h</w:t>
      </w:r>
    </w:p>
    <w:p w14:paraId="10DE889F" w14:textId="77777777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</w:p>
    <w:p w14:paraId="641B6D9D" w14:textId="7653E3C9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b/>
          <w:bCs/>
        </w:rPr>
        <w:t>Contexte</w:t>
      </w:r>
      <w:r w:rsidRPr="0079189E">
        <w:rPr>
          <w:rFonts w:ascii="Arial" w:hAnsi="Arial" w:cs="Arial"/>
        </w:rPr>
        <w:t xml:space="preserve"> : « Vous recherchez un stage en recherche pour les vacances de printemps afin de confirmer vos choix d’orientation entrés dans la plateforme </w:t>
      </w:r>
      <w:proofErr w:type="spellStart"/>
      <w:r w:rsidRPr="0079189E">
        <w:rPr>
          <w:rFonts w:ascii="Arial" w:hAnsi="Arial" w:cs="Arial"/>
        </w:rPr>
        <w:t>parcoursup</w:t>
      </w:r>
      <w:proofErr w:type="spellEnd"/>
      <w:r w:rsidRPr="0079189E">
        <w:rPr>
          <w:rFonts w:ascii="Arial" w:hAnsi="Arial" w:cs="Arial"/>
        </w:rPr>
        <w:t xml:space="preserve">. </w:t>
      </w:r>
    </w:p>
    <w:p w14:paraId="1529AABC" w14:textId="13A12302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 xml:space="preserve">Vous arrivez à l’accueil du laboratoire : vous et d’autres candidats êtes installés dans un laboratoire par groupe de 4. Pendant que vous prenez place, la personne vous dit qu’elle revient, quitte la pièce et vous enferme à clé. Le vidéoprojecteur s’allume alors… » </w:t>
      </w:r>
    </w:p>
    <w:p w14:paraId="5B626977" w14:textId="77777777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</w:p>
    <w:p w14:paraId="0B0F1187" w14:textId="19973C1B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u w:val="single"/>
        </w:rPr>
        <w:t>1</w:t>
      </w:r>
      <w:r w:rsidRPr="00493A9D">
        <w:rPr>
          <w:rFonts w:ascii="Arial" w:hAnsi="Arial" w:cs="Arial"/>
          <w:u w:val="single"/>
          <w:vertAlign w:val="superscript"/>
        </w:rPr>
        <w:t>ère</w:t>
      </w:r>
      <w:r w:rsidRPr="00493A9D">
        <w:rPr>
          <w:rFonts w:ascii="Arial" w:hAnsi="Arial" w:cs="Arial"/>
          <w:u w:val="single"/>
        </w:rPr>
        <w:t xml:space="preserve"> étape</w:t>
      </w:r>
      <w:r w:rsidRPr="0079189E">
        <w:rPr>
          <w:rFonts w:ascii="Arial" w:hAnsi="Arial" w:cs="Arial"/>
        </w:rPr>
        <w:t> : La mise en place</w:t>
      </w:r>
    </w:p>
    <w:p w14:paraId="439395B8" w14:textId="2AE10A8F" w:rsidR="00305CF4" w:rsidRPr="0079189E" w:rsidRDefault="004C7579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5CF4" w:rsidRPr="0079189E">
        <w:rPr>
          <w:rFonts w:ascii="Arial" w:hAnsi="Arial" w:cs="Arial"/>
        </w:rPr>
        <w:t>es élèves sont placés par groupe de 4 et la vidéo d’introduction est diffusée au tableau. Sur chaque table</w:t>
      </w:r>
      <w:r>
        <w:rPr>
          <w:rFonts w:ascii="Arial" w:hAnsi="Arial" w:cs="Arial"/>
        </w:rPr>
        <w:t>,</w:t>
      </w:r>
      <w:r w:rsidR="00305CF4" w:rsidRPr="0079189E">
        <w:rPr>
          <w:rFonts w:ascii="Arial" w:hAnsi="Arial" w:cs="Arial"/>
        </w:rPr>
        <w:t xml:space="preserve"> sont disposés le plan du laboratoire (page 1) ainsi que les cartes « bureau » et « labo PCR » (page 2) sur leur emplacement respectif. </w:t>
      </w:r>
    </w:p>
    <w:p w14:paraId="73AEE7B1" w14:textId="0A85154A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 xml:space="preserve">Ils doivent scanner les QR codes : </w:t>
      </w:r>
    </w:p>
    <w:p w14:paraId="2B1DBE8D" w14:textId="4E4352F6" w:rsidR="00305CF4" w:rsidRPr="0079189E" w:rsidRDefault="00305CF4" w:rsidP="0079189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>Celui du tableau correspond à la vidéo d’introduction</w:t>
      </w:r>
    </w:p>
    <w:p w14:paraId="324BF913" w14:textId="5903EC6C" w:rsidR="00305CF4" w:rsidRPr="0079189E" w:rsidRDefault="00305CF4" w:rsidP="0079189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>Celui du bureau qui amène sur un cadenas demandant le nom d’une technique (réponse « </w:t>
      </w:r>
      <w:r w:rsidRPr="00493A9D">
        <w:rPr>
          <w:rFonts w:ascii="Arial" w:hAnsi="Arial" w:cs="Arial"/>
          <w:color w:val="FFFFFF" w:themeColor="background1"/>
        </w:rPr>
        <w:t>PCR </w:t>
      </w:r>
      <w:r w:rsidRPr="0079189E">
        <w:rPr>
          <w:rFonts w:ascii="Arial" w:hAnsi="Arial" w:cs="Arial"/>
        </w:rPr>
        <w:t xml:space="preserve">» en respectant la casse) </w:t>
      </w:r>
    </w:p>
    <w:p w14:paraId="1686710D" w14:textId="731C6A16" w:rsidR="00305CF4" w:rsidRPr="0079189E" w:rsidRDefault="00305CF4" w:rsidP="0079189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 xml:space="preserve">Celui du labo PCR qui amène à un cadenas auquel ils ne peuvent pas encore répondre car ils n’ont pas les amorces. </w:t>
      </w:r>
    </w:p>
    <w:p w14:paraId="5B302D8E" w14:textId="278ECA90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 xml:space="preserve">Dès qu’ils ont ouvert le bureau, ils peuvent passer à la phase suivante. </w:t>
      </w:r>
    </w:p>
    <w:p w14:paraId="4DC4DB4E" w14:textId="77777777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</w:p>
    <w:p w14:paraId="48F90548" w14:textId="11E245EC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u w:val="single"/>
        </w:rPr>
        <w:t>2</w:t>
      </w:r>
      <w:r w:rsidRPr="00493A9D">
        <w:rPr>
          <w:rFonts w:ascii="Arial" w:hAnsi="Arial" w:cs="Arial"/>
          <w:u w:val="single"/>
          <w:vertAlign w:val="superscript"/>
        </w:rPr>
        <w:t>ème</w:t>
      </w:r>
      <w:r w:rsidRPr="00493A9D">
        <w:rPr>
          <w:rFonts w:ascii="Arial" w:hAnsi="Arial" w:cs="Arial"/>
          <w:u w:val="single"/>
        </w:rPr>
        <w:t xml:space="preserve"> étape</w:t>
      </w:r>
      <w:r w:rsidRPr="0079189E">
        <w:rPr>
          <w:rFonts w:ascii="Arial" w:hAnsi="Arial" w:cs="Arial"/>
        </w:rPr>
        <w:t> : entrer dans le labo de PCR</w:t>
      </w:r>
    </w:p>
    <w:p w14:paraId="038C0316" w14:textId="04A12142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 xml:space="preserve">Les six documents (page 3 et 4) sont distribués avec pour consigne de trouver la bonne séquence correspondant à la protéine. Ils doivent trouver la séquence </w:t>
      </w:r>
      <w:r w:rsidR="004C7579">
        <w:rPr>
          <w:rFonts w:ascii="Arial" w:hAnsi="Arial" w:cs="Arial"/>
        </w:rPr>
        <w:t>« </w:t>
      </w:r>
      <w:r w:rsidRPr="004C7579">
        <w:rPr>
          <w:rFonts w:ascii="Arial" w:hAnsi="Arial" w:cs="Arial"/>
          <w:color w:val="FFFFFF" w:themeColor="background1"/>
        </w:rPr>
        <w:t>P01308</w:t>
      </w:r>
      <w:r w:rsidR="004C7579" w:rsidRPr="004C7579">
        <w:rPr>
          <w:rFonts w:ascii="Arial" w:hAnsi="Arial" w:cs="Arial"/>
          <w:color w:val="FFFFFF" w:themeColor="background1"/>
        </w:rPr>
        <w:t> </w:t>
      </w:r>
      <w:r w:rsidR="004C7579">
        <w:rPr>
          <w:rFonts w:ascii="Arial" w:hAnsi="Arial" w:cs="Arial"/>
          <w:color w:val="000000" w:themeColor="text1"/>
        </w:rPr>
        <w:t>»</w:t>
      </w:r>
      <w:r w:rsidR="004C7579" w:rsidRPr="004C7579">
        <w:rPr>
          <w:rFonts w:ascii="Arial" w:hAnsi="Arial" w:cs="Arial"/>
          <w:color w:val="000000" w:themeColor="text1"/>
        </w:rPr>
        <w:t xml:space="preserve"> </w:t>
      </w:r>
      <w:r w:rsidRPr="0079189E">
        <w:rPr>
          <w:rFonts w:ascii="Arial" w:hAnsi="Arial" w:cs="Arial"/>
        </w:rPr>
        <w:t xml:space="preserve">en vous expliquant leur démarche. </w:t>
      </w:r>
    </w:p>
    <w:p w14:paraId="6E8959D3" w14:textId="665A0EDC" w:rsidR="00305CF4" w:rsidRPr="0079189E" w:rsidRDefault="00305CF4" w:rsidP="0079189E">
      <w:p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 xml:space="preserve">Dès qu’ils ont identifié la séquence correcte, vous pouvez ramasser </w:t>
      </w:r>
      <w:r w:rsidR="00BA3B94" w:rsidRPr="0079189E">
        <w:rPr>
          <w:rFonts w:ascii="Arial" w:hAnsi="Arial" w:cs="Arial"/>
        </w:rPr>
        <w:t>l’ensemble des 6 éléments sauf la séquence cible. Distribuez la carte avec les 3 couples d’amorces (p2). Ils doivent identifier le bon couple d’amorce et calculer leur Tm (</w:t>
      </w:r>
      <w:r w:rsidR="00BA3B94" w:rsidRPr="00493A9D">
        <w:rPr>
          <w:rFonts w:ascii="Arial" w:hAnsi="Arial" w:cs="Arial"/>
          <w:color w:val="FFFFFF" w:themeColor="background1"/>
        </w:rPr>
        <w:t xml:space="preserve">50 </w:t>
      </w:r>
      <w:r w:rsidR="00BA3B94" w:rsidRPr="0079189E">
        <w:rPr>
          <w:rFonts w:ascii="Arial" w:hAnsi="Arial" w:cs="Arial"/>
        </w:rPr>
        <w:t xml:space="preserve">°C pour les deux). Cette réponse permet d’entrer dans le labo de PCR </w:t>
      </w:r>
    </w:p>
    <w:p w14:paraId="140AE811" w14:textId="77777777" w:rsidR="00BA3B94" w:rsidRPr="0079189E" w:rsidRDefault="00BA3B94" w:rsidP="0079189E">
      <w:pPr>
        <w:spacing w:line="276" w:lineRule="auto"/>
        <w:jc w:val="both"/>
        <w:rPr>
          <w:rFonts w:ascii="Arial" w:hAnsi="Arial" w:cs="Arial"/>
        </w:rPr>
      </w:pPr>
    </w:p>
    <w:p w14:paraId="13D3AF80" w14:textId="300995C1" w:rsidR="00BA3B94" w:rsidRPr="0079189E" w:rsidRDefault="00BA3B94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u w:val="single"/>
        </w:rPr>
        <w:lastRenderedPageBreak/>
        <w:t>3</w:t>
      </w:r>
      <w:r w:rsidRPr="00493A9D">
        <w:rPr>
          <w:rFonts w:ascii="Arial" w:hAnsi="Arial" w:cs="Arial"/>
          <w:u w:val="single"/>
          <w:vertAlign w:val="superscript"/>
        </w:rPr>
        <w:t>ème</w:t>
      </w:r>
      <w:r w:rsidRPr="00493A9D">
        <w:rPr>
          <w:rFonts w:ascii="Arial" w:hAnsi="Arial" w:cs="Arial"/>
          <w:u w:val="single"/>
        </w:rPr>
        <w:t xml:space="preserve"> étape</w:t>
      </w:r>
      <w:r w:rsidRPr="0079189E">
        <w:rPr>
          <w:rFonts w:ascii="Arial" w:hAnsi="Arial" w:cs="Arial"/>
        </w:rPr>
        <w:t xml:space="preserve"> : amplifier la séquence d’intérêt </w:t>
      </w:r>
    </w:p>
    <w:p w14:paraId="2045C5C8" w14:textId="77777777" w:rsidR="00BA3B94" w:rsidRPr="0079189E" w:rsidRDefault="00BA3B94" w:rsidP="0079189E">
      <w:pPr>
        <w:spacing w:line="276" w:lineRule="auto"/>
        <w:jc w:val="both"/>
        <w:rPr>
          <w:rFonts w:ascii="Arial" w:hAnsi="Arial" w:cs="Arial"/>
        </w:rPr>
      </w:pPr>
    </w:p>
    <w:p w14:paraId="7BAC607E" w14:textId="2A3791B7" w:rsidR="00BA3B94" w:rsidRPr="0079189E" w:rsidRDefault="00BA3B94" w:rsidP="0079189E">
      <w:p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>Il faut distribuer ici la carte « labo PCR » (p5) SANS MONTRER LE L</w:t>
      </w:r>
      <w:r w:rsidR="004C7579">
        <w:rPr>
          <w:rFonts w:ascii="Arial" w:hAnsi="Arial" w:cs="Arial"/>
        </w:rPr>
        <w:t>A</w:t>
      </w:r>
      <w:r w:rsidRPr="0079189E">
        <w:rPr>
          <w:rFonts w:ascii="Arial" w:hAnsi="Arial" w:cs="Arial"/>
        </w:rPr>
        <w:t xml:space="preserve">BYRINTHE AU DOS. Elle est posée en bas à </w:t>
      </w:r>
      <w:r w:rsidR="004C7579">
        <w:rPr>
          <w:rFonts w:ascii="Arial" w:hAnsi="Arial" w:cs="Arial"/>
        </w:rPr>
        <w:t>gauche</w:t>
      </w:r>
      <w:r w:rsidRPr="0079189E">
        <w:rPr>
          <w:rFonts w:ascii="Arial" w:hAnsi="Arial" w:cs="Arial"/>
        </w:rPr>
        <w:t xml:space="preserve"> de la feuille 1, sous le panneau PCR pour matérialiser l’enchainement des salles. Une fois dans cette salle, </w:t>
      </w:r>
      <w:r w:rsidR="004C7579">
        <w:rPr>
          <w:rFonts w:ascii="Arial" w:hAnsi="Arial" w:cs="Arial"/>
        </w:rPr>
        <w:t>la porte</w:t>
      </w:r>
      <w:r w:rsidRPr="0079189E">
        <w:rPr>
          <w:rFonts w:ascii="Arial" w:hAnsi="Arial" w:cs="Arial"/>
        </w:rPr>
        <w:t xml:space="preserve"> se verrouille et le retour n’est plus possible. Il faut également donner la porte « labo d’électrophorèse ». </w:t>
      </w:r>
    </w:p>
    <w:p w14:paraId="09DDBF22" w14:textId="77777777" w:rsidR="00BA3B94" w:rsidRPr="0079189E" w:rsidRDefault="00BA3B94" w:rsidP="0079189E">
      <w:p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 xml:space="preserve">Les élèves doivent alors « programmer » le thermocycleur en notant la première de lettre de l’étape suivi de la température (solution : </w:t>
      </w:r>
      <w:r w:rsidRPr="00493A9D">
        <w:rPr>
          <w:rFonts w:ascii="Arial" w:hAnsi="Arial" w:cs="Arial"/>
          <w:color w:val="FFFFFF" w:themeColor="background1"/>
        </w:rPr>
        <w:t>D95H50E72</w:t>
      </w:r>
      <w:r w:rsidRPr="0079189E">
        <w:rPr>
          <w:rFonts w:ascii="Arial" w:hAnsi="Arial" w:cs="Arial"/>
        </w:rPr>
        <w:t xml:space="preserve">). </w:t>
      </w:r>
    </w:p>
    <w:p w14:paraId="09090208" w14:textId="77777777" w:rsidR="00BA3B94" w:rsidRPr="0079189E" w:rsidRDefault="00BA3B94" w:rsidP="0079189E">
      <w:pPr>
        <w:spacing w:line="276" w:lineRule="auto"/>
        <w:jc w:val="both"/>
        <w:rPr>
          <w:rFonts w:ascii="Arial" w:hAnsi="Arial" w:cs="Arial"/>
        </w:rPr>
      </w:pPr>
    </w:p>
    <w:p w14:paraId="280A5CB5" w14:textId="30DDED2D" w:rsidR="00BA3B94" w:rsidRPr="0079189E" w:rsidRDefault="00493A9D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01207" wp14:editId="08874DDD">
                <wp:simplePos x="0" y="0"/>
                <wp:positionH relativeFrom="column">
                  <wp:posOffset>4122581</wp:posOffset>
                </wp:positionH>
                <wp:positionV relativeFrom="paragraph">
                  <wp:posOffset>264644</wp:posOffset>
                </wp:positionV>
                <wp:extent cx="1984659" cy="1882434"/>
                <wp:effectExtent l="0" t="0" r="9525" b="10160"/>
                <wp:wrapNone/>
                <wp:docPr id="67053836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659" cy="1882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010FB" w14:textId="692FBF39" w:rsidR="00493A9D" w:rsidRPr="00493A9D" w:rsidRDefault="00493A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A9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Supprimer ce carré pour avoir la réponse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012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4.6pt;margin-top:20.85pt;width:156.2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" fillcolor="white [3201]" strokeweight=".5pt">
                <v:textbox>
                  <w:txbxContent>
                    <w:p w14:paraId="23E010FB" w14:textId="692FBF39" w:rsidR="00493A9D" w:rsidRPr="00493A9D" w:rsidRDefault="00493A9D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493A9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Supprimer ce carré pour avoir la réponse</w:t>
                      </w:r>
                    </w:p>
                  </w:txbxContent>
                </v:textbox>
              </v:shape>
            </w:pict>
          </mc:Fallback>
        </mc:AlternateContent>
      </w:r>
      <w:r w:rsidR="0079189E" w:rsidRPr="0079189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E236D4" wp14:editId="53F981E9">
            <wp:simplePos x="0" y="0"/>
            <wp:positionH relativeFrom="column">
              <wp:posOffset>4121956</wp:posOffset>
            </wp:positionH>
            <wp:positionV relativeFrom="paragraph">
              <wp:posOffset>259023</wp:posOffset>
            </wp:positionV>
            <wp:extent cx="1985010" cy="1882775"/>
            <wp:effectExtent l="0" t="0" r="0" b="0"/>
            <wp:wrapSquare wrapText="bothSides"/>
            <wp:docPr id="1153704676" name="Image 1" descr="Une image contenant capture d’écran, texte, logiciel, Logiciel multimédia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04676" name="Image 1" descr="Une image contenant capture d’écran, texte, logiciel, Logiciel multimédia&#10;&#10;Le contenu généré par l’IA peut êtr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17" b="15249"/>
                    <a:stretch/>
                  </pic:blipFill>
                  <pic:spPr bwMode="auto">
                    <a:xfrm>
                      <a:off x="0" y="0"/>
                      <a:ext cx="1985010" cy="188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B94" w:rsidRPr="0079189E">
        <w:rPr>
          <w:rFonts w:ascii="Arial" w:hAnsi="Arial" w:cs="Arial"/>
        </w:rPr>
        <w:t xml:space="preserve">Lorsqu’ils </w:t>
      </w:r>
      <w:r w:rsidR="0079189E" w:rsidRPr="0079189E">
        <w:rPr>
          <w:rFonts w:ascii="Arial" w:hAnsi="Arial" w:cs="Arial"/>
        </w:rPr>
        <w:t>ont</w:t>
      </w:r>
      <w:r w:rsidR="00BA3B94" w:rsidRPr="0079189E">
        <w:rPr>
          <w:rFonts w:ascii="Arial" w:hAnsi="Arial" w:cs="Arial"/>
        </w:rPr>
        <w:t xml:space="preserve"> </w:t>
      </w:r>
      <w:r w:rsidR="0079189E" w:rsidRPr="0079189E">
        <w:rPr>
          <w:rFonts w:ascii="Arial" w:hAnsi="Arial" w:cs="Arial"/>
        </w:rPr>
        <w:t>déverrouillé</w:t>
      </w:r>
      <w:r w:rsidR="00BA3B94" w:rsidRPr="0079189E">
        <w:rPr>
          <w:rFonts w:ascii="Arial" w:hAnsi="Arial" w:cs="Arial"/>
        </w:rPr>
        <w:t xml:space="preserve"> cette porte, posez la carte « labo d’électrophorèse » (sans montrer le labyrinthe) à la suite (comme disposer sur la p5 du </w:t>
      </w:r>
      <w:proofErr w:type="spellStart"/>
      <w:r w:rsidR="00BA3B94" w:rsidRPr="0079189E">
        <w:rPr>
          <w:rFonts w:ascii="Arial" w:hAnsi="Arial" w:cs="Arial"/>
        </w:rPr>
        <w:t>pdf</w:t>
      </w:r>
      <w:proofErr w:type="spellEnd"/>
      <w:r w:rsidR="00BA3B94" w:rsidRPr="0079189E">
        <w:rPr>
          <w:rFonts w:ascii="Arial" w:hAnsi="Arial" w:cs="Arial"/>
        </w:rPr>
        <w:t xml:space="preserve">) ainsi que les cartes gel d’électrophorèse et </w:t>
      </w:r>
      <w:r w:rsidR="0079189E" w:rsidRPr="0079189E">
        <w:rPr>
          <w:rFonts w:ascii="Arial" w:hAnsi="Arial" w:cs="Arial"/>
        </w:rPr>
        <w:t xml:space="preserve">la porte « labo génétique ». </w:t>
      </w:r>
    </w:p>
    <w:p w14:paraId="15ADFD26" w14:textId="38DA2BD4" w:rsidR="0079189E" w:rsidRPr="0079189E" w:rsidRDefault="0079189E" w:rsidP="0079189E">
      <w:pPr>
        <w:spacing w:line="276" w:lineRule="auto"/>
        <w:jc w:val="both"/>
        <w:rPr>
          <w:rFonts w:ascii="Arial" w:hAnsi="Arial" w:cs="Arial"/>
        </w:rPr>
      </w:pPr>
      <w:r w:rsidRPr="0079189E">
        <w:rPr>
          <w:rFonts w:ascii="Arial" w:hAnsi="Arial" w:cs="Arial"/>
        </w:rPr>
        <w:t>Le cadenas représente un gel d’électrophorèse et ils doivent cocher les endroits où ils attendent des bandes :</w:t>
      </w:r>
    </w:p>
    <w:p w14:paraId="4ACBD903" w14:textId="5239FAEB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008A4768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2297A082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36BC625B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0ED54317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6D9B6494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11BC6D05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44E175F2" w14:textId="7F7227DB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u w:val="single"/>
        </w:rPr>
        <w:t>4</w:t>
      </w:r>
      <w:r w:rsidRPr="00493A9D">
        <w:rPr>
          <w:rFonts w:ascii="Arial" w:hAnsi="Arial" w:cs="Arial"/>
          <w:u w:val="single"/>
          <w:vertAlign w:val="superscript"/>
        </w:rPr>
        <w:t>ème</w:t>
      </w:r>
      <w:r w:rsidRPr="00493A9D">
        <w:rPr>
          <w:rFonts w:ascii="Arial" w:hAnsi="Arial" w:cs="Arial"/>
          <w:u w:val="single"/>
        </w:rPr>
        <w:t xml:space="preserve"> étape</w:t>
      </w:r>
      <w:r w:rsidRPr="0079189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créer le plasmide et réaliser la transformation bactérienne </w:t>
      </w:r>
    </w:p>
    <w:p w14:paraId="17A15BB7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728071B9" w14:textId="3CC83D0A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faut distribuer la carte « labo génétique » (p5) en la positionnant comme sur p5 c’est-à-dire à droite du labo d’électrophorèse, toujours sans montrer le dos. Il faut également distribuer le frigo et la porte « labo clonage ». </w:t>
      </w:r>
    </w:p>
    <w:p w14:paraId="202B6062" w14:textId="2ECEECA3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Ils doivent ici trouver les bonnes enzymes de restriction pour couper le gène et entrer leur séquence dans l’ordre et en respectant la casse (solution : </w:t>
      </w:r>
      <w:proofErr w:type="spellStart"/>
      <w:r w:rsidRPr="00493A9D">
        <w:rPr>
          <w:rFonts w:ascii="Arial" w:hAnsi="Arial" w:cs="Arial"/>
          <w:color w:val="FFFFFF" w:themeColor="background1"/>
        </w:rPr>
        <w:t>PstIEcoRI</w:t>
      </w:r>
      <w:proofErr w:type="spellEnd"/>
      <w:r>
        <w:rPr>
          <w:rFonts w:ascii="Arial" w:hAnsi="Arial" w:cs="Arial"/>
        </w:rPr>
        <w:t xml:space="preserve">). </w:t>
      </w:r>
    </w:p>
    <w:p w14:paraId="14D7AFCD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17B7B2B1" w14:textId="79599989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Lorsqu’ils ont passé le cadenas, il faut distribuer la carte « Labo clonage » et la placer au-dessus du labo de génétique, toujours sans montrer le dos. Il faut donner la porte « ? » ainsi que les plasmides p8. Le cadenas correspond au nom du plasmide à sélectionner (solution </w:t>
      </w:r>
      <w:r w:rsidRPr="00493A9D">
        <w:rPr>
          <w:rFonts w:ascii="Arial" w:hAnsi="Arial" w:cs="Arial"/>
          <w:color w:val="FFFFFF" w:themeColor="background1"/>
        </w:rPr>
        <w:t>pRS303</w:t>
      </w:r>
      <w:r>
        <w:rPr>
          <w:rFonts w:ascii="Arial" w:hAnsi="Arial" w:cs="Arial"/>
        </w:rPr>
        <w:t>).</w:t>
      </w:r>
    </w:p>
    <w:p w14:paraId="00D2DB02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14917DFA" w14:textId="10B39231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NB : pNEB20 ne convient pas car l’insert</w:t>
      </w:r>
      <w:r w:rsidR="004C7579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 se fait au niveau de l’origine de réplication ce qui va empêcher la réplication du plasmide et n’apporte aucun</w:t>
      </w:r>
      <w:r w:rsidR="004C7579">
        <w:rPr>
          <w:rFonts w:ascii="Arial" w:hAnsi="Arial" w:cs="Arial"/>
        </w:rPr>
        <w:t xml:space="preserve"> critère de </w:t>
      </w:r>
      <w:r>
        <w:rPr>
          <w:rFonts w:ascii="Arial" w:hAnsi="Arial" w:cs="Arial"/>
        </w:rPr>
        <w:t xml:space="preserve">sélection aux bactéries transformées avec le plasmide recombiné. </w:t>
      </w:r>
    </w:p>
    <w:p w14:paraId="36E98852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2B56A705" w14:textId="5A1A5AF1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  <w:r w:rsidRPr="00493A9D">
        <w:rPr>
          <w:rFonts w:ascii="Arial" w:hAnsi="Arial" w:cs="Arial"/>
          <w:u w:val="single"/>
        </w:rPr>
        <w:t>5</w:t>
      </w:r>
      <w:r w:rsidRPr="00493A9D">
        <w:rPr>
          <w:rFonts w:ascii="Arial" w:hAnsi="Arial" w:cs="Arial"/>
          <w:u w:val="single"/>
          <w:vertAlign w:val="superscript"/>
        </w:rPr>
        <w:t>ème</w:t>
      </w:r>
      <w:r w:rsidRPr="00493A9D">
        <w:rPr>
          <w:rFonts w:ascii="Arial" w:hAnsi="Arial" w:cs="Arial"/>
          <w:u w:val="single"/>
        </w:rPr>
        <w:t xml:space="preserve"> étape</w:t>
      </w:r>
      <w:r>
        <w:rPr>
          <w:rFonts w:ascii="Arial" w:hAnsi="Arial" w:cs="Arial"/>
        </w:rPr>
        <w:t xml:space="preserve"> : Sélectionner les bonnes colonies et trouver le code pour sortir. </w:t>
      </w:r>
    </w:p>
    <w:p w14:paraId="1BC5FB14" w14:textId="77777777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02B3A012" w14:textId="08AF37A2" w:rsidR="0079189E" w:rsidRDefault="0079189E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Lorsque la porte « ? » s’ouvre, ils retournent dans le laboratoire principale (remplace</w:t>
      </w:r>
      <w:r w:rsidR="004C757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la p1 par la p11). Sur les paillasses se trouvent deux boites et le QR code de sortie est accessible. Il faut leur distribuer également les boites p9. </w:t>
      </w:r>
    </w:p>
    <w:p w14:paraId="4E70BC5F" w14:textId="764C383D" w:rsidR="00493A9D" w:rsidRDefault="00493A9D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C’est lors de cette étape que l’on peut réguler l’avancée des élèves : les meilleurs auront compris l’énigme « scientifique » sans trouver la mécanique de jeu. On peut les laisser chercher un moment afin que les groupes moins avancés aient rattrapé un peu de leur retard. </w:t>
      </w:r>
    </w:p>
    <w:p w14:paraId="27E20DA9" w14:textId="77777777" w:rsidR="00493A9D" w:rsidRDefault="00493A9D" w:rsidP="0079189E">
      <w:pPr>
        <w:spacing w:line="276" w:lineRule="auto"/>
        <w:jc w:val="both"/>
        <w:rPr>
          <w:rFonts w:ascii="Arial" w:hAnsi="Arial" w:cs="Arial"/>
        </w:rPr>
      </w:pPr>
    </w:p>
    <w:p w14:paraId="08334EEE" w14:textId="36691082" w:rsidR="00493A9D" w:rsidRPr="0079189E" w:rsidRDefault="00493A9D" w:rsidP="007918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Comment résoudre l’énigme finale ? Il faut identifier sur la boite LB + ampicilline les colonies qui ne sont pas présentes sur la boite LB + tétracycline (solution p10, colonies en noire). Ensuite, il faut retourner les cartes (p5) distribuées au fur et à mesure pour assembler le labyrinthe. Il faut ensuite suivre le labyrinthe et noté la couleur qui correspond à une colonie sélectionnée</w:t>
      </w:r>
      <w:r w:rsidR="004C7579">
        <w:rPr>
          <w:rFonts w:ascii="Arial" w:hAnsi="Arial" w:cs="Arial"/>
        </w:rPr>
        <w:t xml:space="preserve">. NB : les boites et le labyrinthe doivent être placés dans le même sens, c’est-à-dire la légende lisible. </w:t>
      </w:r>
      <w:r>
        <w:rPr>
          <w:rFonts w:ascii="Arial" w:hAnsi="Arial" w:cs="Arial"/>
        </w:rPr>
        <w:t xml:space="preserve">La suite de couleur </w:t>
      </w:r>
      <w:r w:rsidR="004C7579">
        <w:rPr>
          <w:rFonts w:ascii="Arial" w:hAnsi="Arial" w:cs="Arial"/>
        </w:rPr>
        <w:t xml:space="preserve">trouvée </w:t>
      </w:r>
      <w:r>
        <w:rPr>
          <w:rFonts w:ascii="Arial" w:hAnsi="Arial" w:cs="Arial"/>
        </w:rPr>
        <w:t xml:space="preserve">permet d’ouvrir le dernier cadenas et de sortir (solution : </w:t>
      </w:r>
      <w:r w:rsidRPr="00493A9D">
        <w:rPr>
          <w:rFonts w:ascii="Arial" w:hAnsi="Arial" w:cs="Arial"/>
          <w:color w:val="FFFFFF" w:themeColor="background1"/>
        </w:rPr>
        <w:t>jaune, rouge, rouge, violet, orange, blanc</w:t>
      </w:r>
      <w:r>
        <w:rPr>
          <w:rFonts w:ascii="Arial" w:hAnsi="Arial" w:cs="Arial"/>
        </w:rPr>
        <w:t xml:space="preserve">). </w:t>
      </w:r>
    </w:p>
    <w:p w14:paraId="4A0FEF93" w14:textId="11B89D8A" w:rsidR="0079189E" w:rsidRPr="003612E4" w:rsidRDefault="0079189E" w:rsidP="0079189E">
      <w:pPr>
        <w:spacing w:line="276" w:lineRule="auto"/>
        <w:jc w:val="both"/>
        <w:rPr>
          <w:rFonts w:ascii="Arial" w:hAnsi="Arial" w:cs="Arial"/>
        </w:rPr>
      </w:pPr>
    </w:p>
    <w:p w14:paraId="436E1075" w14:textId="77777777" w:rsidR="00D42E61" w:rsidRPr="003612E4" w:rsidRDefault="00D42E61" w:rsidP="0079189E">
      <w:pPr>
        <w:spacing w:line="276" w:lineRule="auto"/>
        <w:jc w:val="both"/>
        <w:rPr>
          <w:rFonts w:ascii="Arial" w:hAnsi="Arial" w:cs="Arial"/>
        </w:rPr>
      </w:pPr>
    </w:p>
    <w:p w14:paraId="5D9DAC31" w14:textId="77777777" w:rsidR="003612E4" w:rsidRPr="003612E4" w:rsidRDefault="003612E4" w:rsidP="0079189E">
      <w:pPr>
        <w:spacing w:line="276" w:lineRule="auto"/>
        <w:jc w:val="both"/>
        <w:rPr>
          <w:rFonts w:ascii="Arial" w:hAnsi="Arial" w:cs="Arial"/>
        </w:rPr>
      </w:pPr>
      <w:r w:rsidRPr="003612E4">
        <w:rPr>
          <w:rFonts w:ascii="Arial" w:hAnsi="Arial" w:cs="Arial"/>
          <w:b/>
          <w:bCs/>
        </w:rPr>
        <w:t>Autres</w:t>
      </w:r>
      <w:r w:rsidRPr="003612E4">
        <w:rPr>
          <w:rFonts w:ascii="Arial" w:hAnsi="Arial" w:cs="Arial"/>
        </w:rPr>
        <w:t xml:space="preserve"> : </w:t>
      </w:r>
    </w:p>
    <w:p w14:paraId="2DA8DCD4" w14:textId="77777777" w:rsidR="003612E4" w:rsidRPr="003612E4" w:rsidRDefault="003612E4" w:rsidP="0079189E">
      <w:pPr>
        <w:spacing w:line="276" w:lineRule="auto"/>
        <w:jc w:val="both"/>
        <w:rPr>
          <w:rFonts w:ascii="Arial" w:hAnsi="Arial" w:cs="Arial"/>
        </w:rPr>
      </w:pPr>
    </w:p>
    <w:p w14:paraId="1A3233EC" w14:textId="47CA6C0C" w:rsidR="00D42E61" w:rsidRPr="003612E4" w:rsidRDefault="00D42E61" w:rsidP="003612E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612E4">
        <w:rPr>
          <w:rFonts w:ascii="Arial" w:hAnsi="Arial" w:cs="Arial"/>
        </w:rPr>
        <w:t xml:space="preserve">En cas de problème avec les QR codes, voici les liens des cadenas : </w:t>
      </w:r>
    </w:p>
    <w:p w14:paraId="6B5F3A2E" w14:textId="77777777" w:rsidR="00D42E61" w:rsidRPr="003612E4" w:rsidRDefault="00D42E61" w:rsidP="0079189E">
      <w:pPr>
        <w:spacing w:line="276" w:lineRule="auto"/>
        <w:jc w:val="both"/>
        <w:rPr>
          <w:rFonts w:ascii="Arial" w:hAnsi="Arial" w:cs="Arial"/>
        </w:rPr>
      </w:pPr>
    </w:p>
    <w:p w14:paraId="5DFA9ADC" w14:textId="0EE34963" w:rsidR="00D42E61" w:rsidRPr="003612E4" w:rsidRDefault="00D42E61" w:rsidP="00D42E61">
      <w:pPr>
        <w:rPr>
          <w:rFonts w:ascii="Arial" w:hAnsi="Arial" w:cs="Arial"/>
        </w:rPr>
      </w:pPr>
      <w:r w:rsidRPr="003612E4">
        <w:rPr>
          <w:rFonts w:ascii="Arial" w:hAnsi="Arial" w:cs="Arial"/>
        </w:rPr>
        <w:t xml:space="preserve">Cadenas bureau :  </w:t>
      </w:r>
      <w:hyperlink r:id="rId8" w:anchor="/l/67fcf0441498c" w:history="1">
        <w:r w:rsidRPr="003612E4">
          <w:rPr>
            <w:rFonts w:ascii="Arial" w:hAnsi="Arial" w:cs="Arial"/>
          </w:rPr>
          <w:t>https://ladigitale.dev/digilock/#/l/67fcf0441498c</w:t>
        </w:r>
      </w:hyperlink>
      <w:r w:rsidRPr="003612E4">
        <w:rPr>
          <w:rFonts w:ascii="Arial" w:hAnsi="Arial" w:cs="Arial"/>
        </w:rPr>
        <w:t xml:space="preserve">  </w:t>
      </w:r>
    </w:p>
    <w:p w14:paraId="7213D225" w14:textId="4518E09B" w:rsidR="00D42E61" w:rsidRPr="003612E4" w:rsidRDefault="00D42E61" w:rsidP="00D42E61">
      <w:pPr>
        <w:rPr>
          <w:rFonts w:ascii="Arial" w:hAnsi="Arial" w:cs="Arial"/>
        </w:rPr>
      </w:pPr>
      <w:r w:rsidRPr="003612E4">
        <w:rPr>
          <w:rFonts w:ascii="Arial" w:hAnsi="Arial" w:cs="Arial"/>
        </w:rPr>
        <w:t xml:space="preserve">Cadenas labo PCR : </w:t>
      </w:r>
      <w:hyperlink r:id="rId9" w:anchor="/l/67fd11d91a3ff" w:history="1">
        <w:r w:rsidRPr="003612E4">
          <w:rPr>
            <w:rStyle w:val="Lienhypertexte"/>
            <w:rFonts w:ascii="Arial" w:hAnsi="Arial" w:cs="Arial"/>
          </w:rPr>
          <w:t>https://ladigitale.dev/digilock/#/l/67fd11d91a3ff</w:t>
        </w:r>
      </w:hyperlink>
      <w:r w:rsidRPr="003612E4">
        <w:rPr>
          <w:rFonts w:ascii="Arial" w:hAnsi="Arial" w:cs="Arial"/>
        </w:rPr>
        <w:t xml:space="preserve"> </w:t>
      </w:r>
    </w:p>
    <w:p w14:paraId="7D71C8AD" w14:textId="0333227D" w:rsidR="00D42E61" w:rsidRPr="003612E4" w:rsidRDefault="00D42E61" w:rsidP="00D42E61">
      <w:pPr>
        <w:rPr>
          <w:rFonts w:ascii="Arial" w:hAnsi="Arial" w:cs="Arial"/>
        </w:rPr>
      </w:pPr>
      <w:r w:rsidRPr="003612E4">
        <w:rPr>
          <w:rFonts w:ascii="Arial" w:hAnsi="Arial" w:cs="Arial"/>
        </w:rPr>
        <w:t xml:space="preserve">Cadenas pour aller dans labo électrophorèse : </w:t>
      </w:r>
      <w:hyperlink r:id="rId10" w:anchor="/l/67fd1278302ec" w:history="1">
        <w:hyperlink>
          <w:r w:rsidRPr="003612E4">
            <w:rPr>
              <w:rStyle w:val="Lienhypertexte"/>
              <w:rFonts w:ascii="Arial" w:hAnsi="Arial" w:cs="Arial"/>
            </w:rPr>
            <w:t>https://ladigitale.dev/digilock/#/l/67fd1278302ec</w:t>
          </w:r>
        </w:hyperlink>
      </w:hyperlink>
    </w:p>
    <w:p w14:paraId="112CA2FD" w14:textId="6A8FA921" w:rsidR="00D42E61" w:rsidRPr="003612E4" w:rsidRDefault="00D42E61" w:rsidP="00D42E61">
      <w:pPr>
        <w:rPr>
          <w:rFonts w:ascii="Arial" w:hAnsi="Arial" w:cs="Arial"/>
        </w:rPr>
      </w:pPr>
      <w:r w:rsidRPr="003612E4">
        <w:rPr>
          <w:rFonts w:ascii="Arial" w:hAnsi="Arial" w:cs="Arial"/>
        </w:rPr>
        <w:t xml:space="preserve">Cadenas électro pour labo génétique : </w:t>
      </w:r>
    </w:p>
    <w:p w14:paraId="78758D69" w14:textId="46D80B5F" w:rsidR="00D42E61" w:rsidRPr="003612E4" w:rsidRDefault="00D42E61" w:rsidP="00D42E61">
      <w:pPr>
        <w:rPr>
          <w:rFonts w:ascii="Arial" w:hAnsi="Arial" w:cs="Arial"/>
        </w:rPr>
      </w:pPr>
      <w:hyperlink r:id="rId11" w:anchor="/l/67fd164e242b8" w:history="1">
        <w:r w:rsidRPr="003612E4">
          <w:rPr>
            <w:rStyle w:val="Lienhypertexte"/>
            <w:rFonts w:ascii="Arial" w:hAnsi="Arial" w:cs="Arial"/>
          </w:rPr>
          <w:t>https://ladigitale.dev/digilock/#/l/67fd164e242b8</w:t>
        </w:r>
      </w:hyperlink>
      <w:r w:rsidRPr="003612E4">
        <w:rPr>
          <w:rFonts w:ascii="Arial" w:hAnsi="Arial" w:cs="Arial"/>
        </w:rPr>
        <w:t xml:space="preserve"> </w:t>
      </w:r>
    </w:p>
    <w:p w14:paraId="50BEFC9D" w14:textId="57A192E8" w:rsidR="00D42E61" w:rsidRPr="003612E4" w:rsidRDefault="00D42E61" w:rsidP="00D42E61">
      <w:pPr>
        <w:rPr>
          <w:rFonts w:ascii="Arial" w:hAnsi="Arial" w:cs="Arial"/>
        </w:rPr>
      </w:pPr>
      <w:r w:rsidRPr="003612E4">
        <w:rPr>
          <w:rFonts w:ascii="Arial" w:hAnsi="Arial" w:cs="Arial"/>
        </w:rPr>
        <w:t xml:space="preserve">Cadenas pour labo clonage : </w:t>
      </w:r>
      <w:hyperlink r:id="rId12" w:anchor="/l/67fd0ac9890af" w:history="1">
        <w:hyperlink>
          <w:r w:rsidRPr="003612E4">
            <w:rPr>
              <w:rStyle w:val="Lienhypertexte"/>
              <w:rFonts w:ascii="Arial" w:hAnsi="Arial" w:cs="Arial"/>
            </w:rPr>
            <w:t>https://ladigitale.dev/digilock/#/l/67fd0ac9890af</w:t>
          </w:r>
        </w:hyperlink>
      </w:hyperlink>
    </w:p>
    <w:p w14:paraId="49EDFC75" w14:textId="113841C8" w:rsidR="00D42E61" w:rsidRPr="003612E4" w:rsidRDefault="00D42E61" w:rsidP="00D42E61">
      <w:pPr>
        <w:rPr>
          <w:rFonts w:ascii="Arial" w:hAnsi="Arial" w:cs="Arial"/>
        </w:rPr>
      </w:pPr>
      <w:r w:rsidRPr="003612E4">
        <w:rPr>
          <w:rFonts w:ascii="Arial" w:hAnsi="Arial" w:cs="Arial"/>
        </w:rPr>
        <w:t xml:space="preserve">Cadenas pour retourner dans le labo : </w:t>
      </w:r>
    </w:p>
    <w:p w14:paraId="49FB0426" w14:textId="027757E6" w:rsidR="00D42E61" w:rsidRPr="003612E4" w:rsidRDefault="00D42E61" w:rsidP="00D42E61">
      <w:pPr>
        <w:rPr>
          <w:rFonts w:ascii="Arial" w:hAnsi="Arial" w:cs="Arial"/>
        </w:rPr>
      </w:pPr>
      <w:hyperlink r:id="rId13" w:anchor="/l/67fd1992dd1b4" w:history="1">
        <w:r w:rsidRPr="003612E4">
          <w:rPr>
            <w:rStyle w:val="Lienhypertexte"/>
            <w:rFonts w:ascii="Arial" w:hAnsi="Arial" w:cs="Arial"/>
          </w:rPr>
          <w:t>https://ladigitale.dev/digilock/#/l/67fd1992dd1b4</w:t>
        </w:r>
      </w:hyperlink>
      <w:r w:rsidRPr="003612E4">
        <w:rPr>
          <w:rFonts w:ascii="Arial" w:hAnsi="Arial" w:cs="Arial"/>
        </w:rPr>
        <w:t xml:space="preserve"> </w:t>
      </w:r>
    </w:p>
    <w:p w14:paraId="5D47D7BE" w14:textId="77777777" w:rsidR="00D42E61" w:rsidRPr="003612E4" w:rsidRDefault="00D42E61" w:rsidP="00D42E61">
      <w:pPr>
        <w:rPr>
          <w:rFonts w:ascii="Arial" w:hAnsi="Arial" w:cs="Arial"/>
          <w:color w:val="467886" w:themeColor="hyperlink"/>
          <w:u w:val="single"/>
        </w:rPr>
      </w:pPr>
      <w:r w:rsidRPr="003612E4">
        <w:rPr>
          <w:rFonts w:ascii="Arial" w:hAnsi="Arial" w:cs="Arial"/>
        </w:rPr>
        <w:t xml:space="preserve">Cadenas final : </w:t>
      </w:r>
      <w:hyperlink r:id="rId14" w:anchor="/l/67fd2eb501a47" w:history="1">
        <w:r w:rsidRPr="003612E4">
          <w:rPr>
            <w:rFonts w:ascii="Arial" w:hAnsi="Arial" w:cs="Arial"/>
            <w:color w:val="467886" w:themeColor="hyperlink"/>
            <w:u w:val="single"/>
          </w:rPr>
          <w:t>https://ladigitale.dev/digilock/#/l/67fd2eb501a47</w:t>
        </w:r>
      </w:hyperlink>
    </w:p>
    <w:p w14:paraId="5D8505CD" w14:textId="70F9168B" w:rsidR="003612E4" w:rsidRPr="003612E4" w:rsidRDefault="003612E4" w:rsidP="00D42E61">
      <w:pPr>
        <w:rPr>
          <w:rFonts w:ascii="Arial" w:hAnsi="Arial" w:cs="Arial"/>
          <w:color w:val="467886" w:themeColor="hyperlink"/>
          <w:u w:val="single"/>
        </w:rPr>
      </w:pPr>
    </w:p>
    <w:p w14:paraId="49AF0E0A" w14:textId="40565E32" w:rsidR="003612E4" w:rsidRPr="003612E4" w:rsidRDefault="003612E4" w:rsidP="003612E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612E4">
        <w:rPr>
          <w:rFonts w:ascii="Arial" w:hAnsi="Arial" w:cs="Arial"/>
        </w:rPr>
        <w:t>Après plusieurs essais infructueux, un icone avec un « ? » apparait et donne un indice aux élèves</w:t>
      </w:r>
      <w:r w:rsidR="004C7579">
        <w:rPr>
          <w:rFonts w:ascii="Arial" w:hAnsi="Arial" w:cs="Arial"/>
        </w:rPr>
        <w:t xml:space="preserve">. Vous pouvez le leur expliquer au début, sinon ils ne verront pas le logo. </w:t>
      </w:r>
    </w:p>
    <w:p w14:paraId="2C7FFB7B" w14:textId="0A0E0EFC" w:rsidR="003612E4" w:rsidRDefault="003612E4" w:rsidP="003612E4">
      <w:pPr>
        <w:spacing w:line="276" w:lineRule="auto"/>
        <w:jc w:val="both"/>
        <w:rPr>
          <w:rFonts w:ascii="Arial" w:hAnsi="Arial" w:cs="Arial"/>
        </w:rPr>
      </w:pPr>
      <w:r w:rsidRPr="003612E4">
        <w:rPr>
          <w:rFonts w:ascii="Arial" w:hAnsi="Arial" w:cs="Arial"/>
          <w:noProof/>
        </w:rPr>
        <w:drawing>
          <wp:inline distT="0" distB="0" distL="0" distR="0" wp14:anchorId="58619244" wp14:editId="3CE13AEB">
            <wp:extent cx="2320120" cy="736979"/>
            <wp:effectExtent l="0" t="0" r="4445" b="0"/>
            <wp:docPr id="19666923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92318" name=""/>
                    <pic:cNvPicPr/>
                  </pic:nvPicPr>
                  <pic:blipFill rotWithShape="1">
                    <a:blip r:embed="rId15"/>
                    <a:srcRect r="59725" b="17219"/>
                    <a:stretch/>
                  </pic:blipFill>
                  <pic:spPr bwMode="auto">
                    <a:xfrm>
                      <a:off x="0" y="0"/>
                      <a:ext cx="2320120" cy="736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11F3" w14:textId="77777777" w:rsidR="004C7579" w:rsidRDefault="004C7579" w:rsidP="003612E4">
      <w:pPr>
        <w:spacing w:line="276" w:lineRule="auto"/>
        <w:jc w:val="both"/>
        <w:rPr>
          <w:rFonts w:ascii="Arial" w:hAnsi="Arial" w:cs="Arial"/>
        </w:rPr>
      </w:pPr>
    </w:p>
    <w:p w14:paraId="61933A64" w14:textId="65FBD130" w:rsidR="004C7579" w:rsidRPr="003612E4" w:rsidRDefault="004C7579" w:rsidP="003612E4">
      <w:pPr>
        <w:spacing w:line="276" w:lineRule="auto"/>
        <w:jc w:val="both"/>
        <w:rPr>
          <w:rFonts w:ascii="Arial" w:hAnsi="Arial" w:cs="Arial"/>
        </w:rPr>
      </w:pPr>
    </w:p>
    <w:sectPr w:rsidR="004C7579" w:rsidRPr="003612E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33D7" w14:textId="77777777" w:rsidR="0082278C" w:rsidRDefault="0082278C" w:rsidP="004C7579">
      <w:r>
        <w:separator/>
      </w:r>
    </w:p>
  </w:endnote>
  <w:endnote w:type="continuationSeparator" w:id="0">
    <w:p w14:paraId="7A1D4947" w14:textId="77777777" w:rsidR="0082278C" w:rsidRDefault="0082278C" w:rsidP="004C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7DFC" w14:textId="2405906A" w:rsidR="004C7579" w:rsidRDefault="00B3329B">
    <w:pPr>
      <w:pStyle w:val="Pieddepage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A33B941" wp14:editId="38E1B4BC">
          <wp:simplePos x="0" y="0"/>
          <wp:positionH relativeFrom="column">
            <wp:posOffset>4804571</wp:posOffset>
          </wp:positionH>
          <wp:positionV relativeFrom="paragraph">
            <wp:posOffset>-218364</wp:posOffset>
          </wp:positionV>
          <wp:extent cx="1653540" cy="514985"/>
          <wp:effectExtent l="0" t="0" r="0" b="5715"/>
          <wp:wrapSquare wrapText="bothSides"/>
          <wp:docPr id="1843067437" name="Image 2" descr="Une image contenant Police, symbol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67437" name="Image 2" descr="Une image contenant Police, symbole, Graph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579">
      <w:t xml:space="preserve">Autrice : Séverine Gratia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DACB" w14:textId="77777777" w:rsidR="0082278C" w:rsidRDefault="0082278C" w:rsidP="004C7579">
      <w:r>
        <w:separator/>
      </w:r>
    </w:p>
  </w:footnote>
  <w:footnote w:type="continuationSeparator" w:id="0">
    <w:p w14:paraId="56017CE0" w14:textId="77777777" w:rsidR="0082278C" w:rsidRDefault="0082278C" w:rsidP="004C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6E05"/>
    <w:multiLevelType w:val="hybridMultilevel"/>
    <w:tmpl w:val="C0A031D8"/>
    <w:lvl w:ilvl="0" w:tplc="D26C00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9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F4"/>
    <w:rsid w:val="000166DD"/>
    <w:rsid w:val="00295E96"/>
    <w:rsid w:val="00305CF4"/>
    <w:rsid w:val="003612E4"/>
    <w:rsid w:val="00493A9D"/>
    <w:rsid w:val="004C7579"/>
    <w:rsid w:val="00555E32"/>
    <w:rsid w:val="00730B70"/>
    <w:rsid w:val="00787E73"/>
    <w:rsid w:val="0079189E"/>
    <w:rsid w:val="0082278C"/>
    <w:rsid w:val="009874EA"/>
    <w:rsid w:val="00A6625B"/>
    <w:rsid w:val="00B3329B"/>
    <w:rsid w:val="00BA3B94"/>
    <w:rsid w:val="00D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C109"/>
  <w15:chartTrackingRefBased/>
  <w15:docId w15:val="{7E171C36-B269-AF47-AB40-EA731B3C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5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5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5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5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5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5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5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5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5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5C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5C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5C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5C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5C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5C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5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5C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5C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5C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5C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5C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5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5C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5CF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D42E61"/>
    <w:rPr>
      <w:color w:val="0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2E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12E4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75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7579"/>
  </w:style>
  <w:style w:type="paragraph" w:styleId="Pieddepage">
    <w:name w:val="footer"/>
    <w:basedOn w:val="Normal"/>
    <w:link w:val="PieddepageCar"/>
    <w:uiPriority w:val="99"/>
    <w:unhideWhenUsed/>
    <w:rsid w:val="004C75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igitale.dev/digilock/" TargetMode="External"/><Relationship Id="rId13" Type="http://schemas.openxmlformats.org/officeDocument/2006/relationships/hyperlink" Target="https://ladigitale.dev/digiloc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adigitale.dev/digiloc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digitale.dev/digiloc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ladigitale.dev/digilo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digitale.dev/digilock/" TargetMode="External"/><Relationship Id="rId14" Type="http://schemas.openxmlformats.org/officeDocument/2006/relationships/hyperlink" Target="https://ladigitale.dev/digiloc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GRATIA</dc:creator>
  <cp:keywords/>
  <dc:description/>
  <cp:lastModifiedBy>SEVERINE GRATIA</cp:lastModifiedBy>
  <cp:revision>3</cp:revision>
  <dcterms:created xsi:type="dcterms:W3CDTF">2025-04-21T12:03:00Z</dcterms:created>
  <dcterms:modified xsi:type="dcterms:W3CDTF">2025-04-21T13:11:00Z</dcterms:modified>
</cp:coreProperties>
</file>